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Georgia" w:cs="Georgia" w:hAnsi="Georgia" w:eastAsia="Georgia"/>
          <w:b w:val="1"/>
          <w:bCs w:val="1"/>
          <w:sz w:val="28"/>
          <w:szCs w:val="28"/>
        </w:rPr>
      </w:pPr>
      <w:r>
        <w:rPr>
          <w:rFonts w:ascii="Georgia" w:hAnsi="Georgia"/>
          <w:b w:val="1"/>
          <w:bCs w:val="1"/>
          <w:sz w:val="28"/>
          <w:szCs w:val="28"/>
          <w:rtl w:val="0"/>
          <w:lang w:val="en-US"/>
        </w:rPr>
        <w:t>Vestry Meeting Minutes</w:t>
      </w:r>
    </w:p>
    <w:p>
      <w:pPr>
        <w:pStyle w:val="Body"/>
        <w:jc w:val="center"/>
        <w:rPr>
          <w:rFonts w:ascii="Georgia" w:cs="Georgia" w:hAnsi="Georgia" w:eastAsia="Georgia"/>
          <w:b w:val="1"/>
          <w:bCs w:val="1"/>
          <w:sz w:val="28"/>
          <w:szCs w:val="28"/>
        </w:rPr>
      </w:pPr>
      <w:r>
        <w:rPr>
          <w:rFonts w:ascii="Georgia" w:hAnsi="Georgia"/>
          <w:b w:val="1"/>
          <w:bCs w:val="1"/>
          <w:sz w:val="28"/>
          <w:szCs w:val="28"/>
          <w:rtl w:val="0"/>
          <w:lang w:val="en-US"/>
        </w:rPr>
        <w:t>Tuesday  March 20, 2018</w:t>
      </w:r>
    </w:p>
    <w:p>
      <w:pPr>
        <w:pStyle w:val="Body"/>
        <w:jc w:val="left"/>
        <w:rPr>
          <w:rFonts w:ascii="Georgia" w:cs="Georgia" w:hAnsi="Georgia" w:eastAsia="Georgia"/>
          <w:b w:val="1"/>
          <w:bCs w:val="1"/>
          <w:sz w:val="28"/>
          <w:szCs w:val="28"/>
        </w:rPr>
      </w:pPr>
    </w:p>
    <w:p>
      <w:pPr>
        <w:pStyle w:val="Body"/>
        <w:jc w:val="left"/>
        <w:rPr>
          <w:rFonts w:ascii="Georgia" w:cs="Georgia" w:hAnsi="Georgia" w:eastAsia="Georgia"/>
          <w:b w:val="0"/>
          <w:bCs w:val="0"/>
          <w:sz w:val="28"/>
          <w:szCs w:val="28"/>
        </w:rPr>
      </w:pPr>
      <w:r>
        <w:rPr>
          <w:rFonts w:ascii="Georgia" w:hAnsi="Georgia"/>
          <w:b w:val="1"/>
          <w:bCs w:val="1"/>
          <w:sz w:val="28"/>
          <w:szCs w:val="28"/>
          <w:rtl w:val="0"/>
          <w:lang w:val="en-US"/>
        </w:rPr>
        <w:t xml:space="preserve">Vestry Members Present:  </w:t>
      </w:r>
      <w:r>
        <w:rPr>
          <w:rFonts w:ascii="Georgia" w:hAnsi="Georgia"/>
          <w:b w:val="0"/>
          <w:bCs w:val="0"/>
          <w:sz w:val="28"/>
          <w:szCs w:val="28"/>
          <w:rtl w:val="0"/>
          <w:lang w:val="en-US"/>
        </w:rPr>
        <w:t>Peder Berg, Senior Warden Sean Coenen, Derick Dalhouse, Junior Warden Sarah Dwyer, Roger Hajny, Debbie Hogate,  Kevin McGowan, Fr. Kenny Miller, Dave Purcell, Rich Shemitis</w:t>
      </w:r>
    </w:p>
    <w:p>
      <w:pPr>
        <w:pStyle w:val="Body"/>
        <w:jc w:val="left"/>
        <w:rPr>
          <w:rFonts w:ascii="Georgia" w:cs="Georgia" w:hAnsi="Georgia" w:eastAsia="Georgia"/>
          <w:b w:val="1"/>
          <w:bCs w:val="1"/>
          <w:sz w:val="28"/>
          <w:szCs w:val="28"/>
        </w:rPr>
      </w:pPr>
    </w:p>
    <w:p>
      <w:pPr>
        <w:pStyle w:val="Body"/>
        <w:jc w:val="left"/>
        <w:rPr>
          <w:rFonts w:ascii="Georgia" w:cs="Georgia" w:hAnsi="Georgia" w:eastAsia="Georgia"/>
          <w:b w:val="0"/>
          <w:bCs w:val="0"/>
          <w:sz w:val="28"/>
          <w:szCs w:val="28"/>
        </w:rPr>
      </w:pPr>
      <w:r>
        <w:rPr>
          <w:rFonts w:ascii="Georgia" w:hAnsi="Georgia"/>
          <w:b w:val="1"/>
          <w:bCs w:val="1"/>
          <w:sz w:val="28"/>
          <w:szCs w:val="28"/>
          <w:rtl w:val="0"/>
          <w:lang w:val="en-US"/>
        </w:rPr>
        <w:t xml:space="preserve">Vestry Members Absent: </w:t>
      </w:r>
      <w:r>
        <w:rPr>
          <w:rFonts w:ascii="Georgia" w:hAnsi="Georgia"/>
          <w:b w:val="0"/>
          <w:bCs w:val="0"/>
          <w:sz w:val="28"/>
          <w:szCs w:val="28"/>
          <w:rtl w:val="0"/>
          <w:lang w:val="en-US"/>
        </w:rPr>
        <w:t>Gena Fischer, Jeff Gattie, Rob Mortensen</w:t>
      </w:r>
    </w:p>
    <w:p>
      <w:pPr>
        <w:pStyle w:val="Body"/>
        <w:jc w:val="left"/>
        <w:rPr>
          <w:rFonts w:ascii="Georgia" w:cs="Georgia" w:hAnsi="Georgia" w:eastAsia="Georgia"/>
          <w:b w:val="0"/>
          <w:bCs w:val="0"/>
          <w:sz w:val="28"/>
          <w:szCs w:val="28"/>
        </w:rPr>
      </w:pPr>
    </w:p>
    <w:p>
      <w:pPr>
        <w:pStyle w:val="Body"/>
        <w:jc w:val="left"/>
        <w:rPr>
          <w:rFonts w:ascii="Georgia" w:cs="Georgia" w:hAnsi="Georgia" w:eastAsia="Georgia"/>
          <w:b w:val="0"/>
          <w:bCs w:val="0"/>
          <w:sz w:val="28"/>
          <w:szCs w:val="28"/>
        </w:rPr>
      </w:pPr>
      <w:r>
        <w:rPr>
          <w:rFonts w:ascii="Georgia" w:hAnsi="Georgia"/>
          <w:b w:val="1"/>
          <w:bCs w:val="1"/>
          <w:sz w:val="28"/>
          <w:szCs w:val="28"/>
          <w:rtl w:val="0"/>
          <w:lang w:val="en-US"/>
        </w:rPr>
        <w:t>Parish Attendees:</w:t>
      </w:r>
      <w:r>
        <w:rPr>
          <w:rFonts w:ascii="Georgia" w:hAnsi="Georgia"/>
          <w:b w:val="0"/>
          <w:bCs w:val="0"/>
          <w:sz w:val="28"/>
          <w:szCs w:val="28"/>
          <w:rtl w:val="0"/>
          <w:lang w:val="en-US"/>
        </w:rPr>
        <w:t xml:space="preserve"> Deacon Terry Garner, Building &amp; Grounds Chairman Ken Jonas, and Treasurer Josh Morgan</w:t>
      </w:r>
    </w:p>
    <w:p>
      <w:pPr>
        <w:pStyle w:val="Body"/>
        <w:jc w:val="left"/>
        <w:rPr>
          <w:rFonts w:ascii="Georgia" w:cs="Georgia" w:hAnsi="Georgia" w:eastAsia="Georgia"/>
          <w:b w:val="0"/>
          <w:bCs w:val="0"/>
          <w:sz w:val="28"/>
          <w:szCs w:val="28"/>
        </w:rPr>
      </w:pPr>
    </w:p>
    <w:p>
      <w:pPr>
        <w:pStyle w:val="Body"/>
        <w:jc w:val="left"/>
        <w:rPr>
          <w:rFonts w:ascii="Georgia" w:cs="Georgia" w:hAnsi="Georgia" w:eastAsia="Georgia"/>
          <w:b w:val="1"/>
          <w:bCs w:val="1"/>
          <w:sz w:val="28"/>
          <w:szCs w:val="28"/>
        </w:rPr>
      </w:pPr>
      <w:r>
        <w:rPr>
          <w:rFonts w:ascii="Georgia" w:hAnsi="Georgia"/>
          <w:b w:val="1"/>
          <w:bCs w:val="1"/>
          <w:sz w:val="28"/>
          <w:szCs w:val="28"/>
          <w:rtl w:val="0"/>
          <w:lang w:val="en-US"/>
        </w:rPr>
        <w:t>February 2018 minutes</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Add Debbie Hogate to list of vestry members absent</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Sarah Dwyer is Junior Warden, not Senior Warden</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Motion to approve February minutes with corrections was made by Sean Coenen, second by Debbie Hogate. Motion passed.</w:t>
      </w:r>
    </w:p>
    <w:p>
      <w:pPr>
        <w:pStyle w:val="Body"/>
        <w:jc w:val="left"/>
        <w:rPr>
          <w:rFonts w:ascii="Georgia" w:cs="Georgia" w:hAnsi="Georgia" w:eastAsia="Georgia"/>
          <w:sz w:val="28"/>
          <w:szCs w:val="28"/>
        </w:rPr>
      </w:pPr>
    </w:p>
    <w:p>
      <w:pPr>
        <w:pStyle w:val="Body"/>
        <w:jc w:val="left"/>
        <w:rPr>
          <w:rFonts w:ascii="Georgia" w:cs="Georgia" w:hAnsi="Georgia" w:eastAsia="Georgia"/>
          <w:b w:val="1"/>
          <w:bCs w:val="1"/>
          <w:sz w:val="28"/>
          <w:szCs w:val="28"/>
        </w:rPr>
      </w:pPr>
      <w:r>
        <w:rPr>
          <w:rFonts w:ascii="Georgia" w:hAnsi="Georgia"/>
          <w:b w:val="1"/>
          <w:bCs w:val="1"/>
          <w:sz w:val="28"/>
          <w:szCs w:val="28"/>
          <w:rtl w:val="0"/>
          <w:lang w:val="en-US"/>
        </w:rPr>
        <w:t>Vestry Information</w:t>
      </w:r>
    </w:p>
    <w:p>
      <w:pPr>
        <w:pStyle w:val="Body"/>
        <w:jc w:val="left"/>
        <w:rPr>
          <w:rFonts w:ascii="Georgia" w:cs="Georgia" w:hAnsi="Georgia" w:eastAsia="Georgia"/>
          <w:sz w:val="28"/>
          <w:szCs w:val="28"/>
        </w:rPr>
      </w:pPr>
      <w:r>
        <w:rPr>
          <w:rFonts w:ascii="Georgia" w:hAnsi="Georgia"/>
          <w:sz w:val="28"/>
          <w:szCs w:val="28"/>
          <w:rtl w:val="0"/>
          <w:lang w:val="en-US"/>
        </w:rPr>
        <w:t>Vestry members are asked to serve as liaison to parish committees. Liaisons are:</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Altar Guild: Kevin McGowan</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Building and Grounds: Roger Hajny</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Communications: Dave Purcell, Sarah Dwyer</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Education: Rich Shemitis</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Finance: Debbie Hogate</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Hospitality: Rich Shemitis</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Outreach: Peder Berg, Sarah Dwyer, Debbie Hogate, Rob Mortensen</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Vestry reps are responsible for locking the church after each service. Check with Fr. Kenny or Deacon Terry to see if either of them will be there long enough to lock up.</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We are still searching for a vestry clerk.</w:t>
      </w:r>
    </w:p>
    <w:p>
      <w:pPr>
        <w:pStyle w:val="Body"/>
        <w:jc w:val="left"/>
        <w:rPr>
          <w:rFonts w:ascii="Georgia" w:cs="Georgia" w:hAnsi="Georgia" w:eastAsia="Georgia"/>
          <w:sz w:val="28"/>
          <w:szCs w:val="28"/>
        </w:rPr>
      </w:pPr>
    </w:p>
    <w:p>
      <w:pPr>
        <w:pStyle w:val="Body"/>
        <w:jc w:val="left"/>
        <w:rPr>
          <w:rFonts w:ascii="Georgia" w:cs="Georgia" w:hAnsi="Georgia" w:eastAsia="Georgia"/>
          <w:b w:val="1"/>
          <w:bCs w:val="1"/>
          <w:i w:val="1"/>
          <w:iCs w:val="1"/>
          <w:sz w:val="28"/>
          <w:szCs w:val="28"/>
        </w:rPr>
      </w:pPr>
      <w:r>
        <w:rPr>
          <w:rFonts w:ascii="Georgia" w:hAnsi="Georgia"/>
          <w:b w:val="1"/>
          <w:bCs w:val="1"/>
          <w:sz w:val="28"/>
          <w:szCs w:val="28"/>
          <w:rtl w:val="0"/>
          <w:lang w:val="en-US"/>
        </w:rPr>
        <w:t xml:space="preserve">Communications: </w:t>
      </w:r>
      <w:r>
        <w:rPr>
          <w:rFonts w:ascii="Georgia" w:hAnsi="Georgia"/>
          <w:b w:val="1"/>
          <w:bCs w:val="1"/>
          <w:i w:val="1"/>
          <w:iCs w:val="1"/>
          <w:sz w:val="28"/>
          <w:szCs w:val="28"/>
          <w:rtl w:val="0"/>
          <w:lang w:val="en-US"/>
        </w:rPr>
        <w:t>Dave Purcell</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Fr. Kenny just discovered that the company we were using to do our mailings increased their minimum from 200 to 500 pieces so we won</w:t>
      </w:r>
      <w:r>
        <w:rPr>
          <w:rFonts w:ascii="Georgia" w:hAnsi="Georgia" w:hint="default"/>
          <w:sz w:val="28"/>
          <w:szCs w:val="28"/>
          <w:rtl w:val="0"/>
          <w:lang w:val="en-US"/>
        </w:rPr>
        <w:t>’</w:t>
      </w:r>
      <w:r>
        <w:rPr>
          <w:rFonts w:ascii="Georgia" w:hAnsi="Georgia"/>
          <w:sz w:val="28"/>
          <w:szCs w:val="28"/>
          <w:rtl w:val="0"/>
          <w:lang w:val="en-US"/>
        </w:rPr>
        <w:t>t be using that company in the future.</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Fr. Kenny made the decision to go ahead with the Easter mailing. Both St. Christopher</w:t>
      </w:r>
      <w:r>
        <w:rPr>
          <w:rFonts w:ascii="Georgia" w:hAnsi="Georgia" w:hint="default"/>
          <w:sz w:val="28"/>
          <w:szCs w:val="28"/>
          <w:rtl w:val="0"/>
          <w:lang w:val="en-US"/>
        </w:rPr>
        <w:t>’</w:t>
      </w:r>
      <w:r>
        <w:rPr>
          <w:rFonts w:ascii="Georgia" w:hAnsi="Georgia"/>
          <w:sz w:val="28"/>
          <w:szCs w:val="28"/>
          <w:rtl w:val="0"/>
          <w:lang w:val="en-US"/>
        </w:rPr>
        <w:t>s in River Hills and St. Boniface will do the Easter mailing. Cost to our parish will be $200.</w:t>
      </w:r>
    </w:p>
    <w:p>
      <w:pPr>
        <w:pStyle w:val="Body"/>
        <w:jc w:val="left"/>
        <w:rPr>
          <w:rFonts w:ascii="Georgia" w:cs="Georgia" w:hAnsi="Georgia" w:eastAsia="Georgia"/>
          <w:b w:val="1"/>
          <w:bCs w:val="1"/>
          <w:i w:val="1"/>
          <w:iCs w:val="1"/>
          <w:sz w:val="28"/>
          <w:szCs w:val="28"/>
        </w:rPr>
      </w:pPr>
      <w:r>
        <w:rPr>
          <w:rFonts w:ascii="Georgia" w:hAnsi="Georgia"/>
          <w:b w:val="1"/>
          <w:bCs w:val="1"/>
          <w:sz w:val="28"/>
          <w:szCs w:val="28"/>
          <w:rtl w:val="0"/>
          <w:lang w:val="en-US"/>
        </w:rPr>
        <w:t xml:space="preserve">Building and Grounds: </w:t>
      </w:r>
      <w:r>
        <w:rPr>
          <w:rFonts w:ascii="Georgia" w:hAnsi="Georgia"/>
          <w:b w:val="1"/>
          <w:bCs w:val="1"/>
          <w:i w:val="1"/>
          <w:iCs w:val="1"/>
          <w:sz w:val="28"/>
          <w:szCs w:val="28"/>
          <w:rtl w:val="0"/>
          <w:lang w:val="en-US"/>
        </w:rPr>
        <w:t>Ken Jonas</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Spackling of drywall is almost done.</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Spring Clean-Up Day is April 21 from 9 am-noon. Both inside and outside work will be done.</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Ken is getting quotes to patch and reseal the parking lot; asked if anyone had names of companies they</w:t>
      </w:r>
      <w:r>
        <w:rPr>
          <w:rFonts w:ascii="Georgia" w:hAnsi="Georgia" w:hint="default"/>
          <w:sz w:val="28"/>
          <w:szCs w:val="28"/>
          <w:rtl w:val="0"/>
          <w:lang w:val="en-US"/>
        </w:rPr>
        <w:t>’</w:t>
      </w:r>
      <w:r>
        <w:rPr>
          <w:rFonts w:ascii="Georgia" w:hAnsi="Georgia"/>
          <w:sz w:val="28"/>
          <w:szCs w:val="28"/>
          <w:rtl w:val="0"/>
          <w:lang w:val="en-US"/>
        </w:rPr>
        <w:t>d used.</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Peder Berg suggested asking parishioners if they needed their driveways resealed; if we could guarantee a company a certain number of jobs, the cost to us may be more advantageous.</w:t>
      </w:r>
    </w:p>
    <w:p>
      <w:pPr>
        <w:pStyle w:val="Body"/>
        <w:jc w:val="left"/>
        <w:rPr>
          <w:rFonts w:ascii="Georgia" w:cs="Georgia" w:hAnsi="Georgia" w:eastAsia="Georgia"/>
          <w:sz w:val="28"/>
          <w:szCs w:val="28"/>
        </w:rPr>
      </w:pPr>
      <w:r>
        <w:rPr>
          <w:rFonts w:ascii="Arial Unicode MS" w:cs="Arial Unicode MS" w:hAnsi="Arial Unicode MS" w:eastAsia="Arial Unicode MS"/>
          <w:b w:val="0"/>
          <w:bCs w:val="0"/>
          <w:i w:val="0"/>
          <w:iCs w:val="0"/>
          <w:sz w:val="28"/>
          <w:szCs w:val="28"/>
        </w:rPr>
        <w:br w:type="textWrapping"/>
      </w:r>
      <w:r>
        <w:rPr>
          <w:rFonts w:ascii="Georgia" w:hAnsi="Georgia"/>
          <w:b w:val="1"/>
          <w:bCs w:val="1"/>
          <w:sz w:val="28"/>
          <w:szCs w:val="28"/>
          <w:rtl w:val="0"/>
          <w:lang w:val="en-US"/>
        </w:rPr>
        <w:t xml:space="preserve">Treasurer: </w:t>
      </w:r>
      <w:r>
        <w:rPr>
          <w:rFonts w:ascii="Georgia" w:hAnsi="Georgia"/>
          <w:b w:val="1"/>
          <w:bCs w:val="1"/>
          <w:i w:val="1"/>
          <w:iCs w:val="1"/>
          <w:sz w:val="28"/>
          <w:szCs w:val="28"/>
          <w:rtl w:val="0"/>
          <w:lang w:val="en-US"/>
        </w:rPr>
        <w:t>Josh Morgan</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Josh presented the monthly financial reports, noting that nothing out-of-the-ordinary occurred. He asked if vestry had any questions.</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Motion to approve the financial reports and file for audit made by Debbie Hogate, second by Sean Coenen. Motion passed.</w:t>
      </w:r>
    </w:p>
    <w:p>
      <w:pPr>
        <w:pStyle w:val="Body"/>
        <w:jc w:val="left"/>
        <w:rPr>
          <w:rFonts w:ascii="Georgia" w:cs="Georgia" w:hAnsi="Georgia" w:eastAsia="Georgia"/>
          <w:sz w:val="28"/>
          <w:szCs w:val="28"/>
        </w:rPr>
      </w:pPr>
    </w:p>
    <w:p>
      <w:pPr>
        <w:pStyle w:val="Body"/>
        <w:jc w:val="left"/>
        <w:rPr>
          <w:rFonts w:ascii="Georgia" w:cs="Georgia" w:hAnsi="Georgia" w:eastAsia="Georgia"/>
          <w:b w:val="1"/>
          <w:bCs w:val="1"/>
          <w:sz w:val="28"/>
          <w:szCs w:val="28"/>
        </w:rPr>
      </w:pPr>
      <w:r>
        <w:rPr>
          <w:rFonts w:ascii="Georgia" w:hAnsi="Georgia"/>
          <w:b w:val="1"/>
          <w:bCs w:val="1"/>
          <w:sz w:val="28"/>
          <w:szCs w:val="28"/>
          <w:rtl w:val="0"/>
          <w:lang w:val="en-US"/>
        </w:rPr>
        <w:t>Capital Campaign Update</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Dave Purcell received suggestions from parishioners regarding what to do with the Cleaver Room. Some suggested using the southwest corner of the room as a communications center, with tv, and moving the bookshelf.</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Discussion ensued about what to do with the old nave and the Cleaver Room. Debbie Hogate emphasized the need to not spend any money unless we know why we</w:t>
      </w:r>
      <w:r>
        <w:rPr>
          <w:rFonts w:ascii="Georgia" w:hAnsi="Georgia" w:hint="default"/>
          <w:sz w:val="28"/>
          <w:szCs w:val="28"/>
          <w:rtl w:val="0"/>
          <w:lang w:val="en-US"/>
        </w:rPr>
        <w:t>’</w:t>
      </w:r>
      <w:r>
        <w:rPr>
          <w:rFonts w:ascii="Georgia" w:hAnsi="Georgia"/>
          <w:sz w:val="28"/>
          <w:szCs w:val="28"/>
          <w:rtl w:val="0"/>
          <w:lang w:val="en-US"/>
        </w:rPr>
        <w:t>re spending the money.</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Peder Berg suggested that parishioners could insulate and update the old nave.</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We need to be transparent with the parish and let everyone know what we are going to do with the money earmarked from the Capital Campaign as unrestricted or for renovations.</w:t>
      </w:r>
    </w:p>
    <w:p>
      <w:pPr>
        <w:pStyle w:val="Body"/>
        <w:jc w:val="left"/>
        <w:rPr>
          <w:rFonts w:ascii="Georgia" w:cs="Georgia" w:hAnsi="Georgia" w:eastAsia="Georgia"/>
          <w:sz w:val="28"/>
          <w:szCs w:val="28"/>
        </w:rPr>
      </w:pPr>
    </w:p>
    <w:p>
      <w:pPr>
        <w:pStyle w:val="Body"/>
        <w:jc w:val="left"/>
        <w:rPr>
          <w:rFonts w:ascii="Georgia" w:cs="Georgia" w:hAnsi="Georgia" w:eastAsia="Georgia"/>
          <w:b w:val="1"/>
          <w:bCs w:val="1"/>
          <w:i w:val="1"/>
          <w:iCs w:val="1"/>
          <w:sz w:val="28"/>
          <w:szCs w:val="28"/>
        </w:rPr>
      </w:pPr>
      <w:r>
        <w:rPr>
          <w:rFonts w:ascii="Georgia" w:hAnsi="Georgia"/>
          <w:b w:val="1"/>
          <w:bCs w:val="1"/>
          <w:sz w:val="28"/>
          <w:szCs w:val="28"/>
          <w:rtl w:val="0"/>
          <w:lang w:val="en-US"/>
        </w:rPr>
        <w:t>Rector</w:t>
      </w:r>
      <w:r>
        <w:rPr>
          <w:rFonts w:ascii="Georgia" w:hAnsi="Georgia" w:hint="default"/>
          <w:b w:val="1"/>
          <w:bCs w:val="1"/>
          <w:sz w:val="28"/>
          <w:szCs w:val="28"/>
          <w:rtl w:val="0"/>
          <w:lang w:val="en-US"/>
        </w:rPr>
        <w:t>’</w:t>
      </w:r>
      <w:r>
        <w:rPr>
          <w:rFonts w:ascii="Georgia" w:hAnsi="Georgia"/>
          <w:b w:val="1"/>
          <w:bCs w:val="1"/>
          <w:sz w:val="28"/>
          <w:szCs w:val="28"/>
          <w:rtl w:val="0"/>
          <w:lang w:val="en-US"/>
        </w:rPr>
        <w:t xml:space="preserve">s Report: </w:t>
      </w:r>
      <w:r>
        <w:rPr>
          <w:rFonts w:ascii="Georgia" w:hAnsi="Georgia"/>
          <w:b w:val="1"/>
          <w:bCs w:val="1"/>
          <w:i w:val="1"/>
          <w:iCs w:val="1"/>
          <w:sz w:val="28"/>
          <w:szCs w:val="28"/>
          <w:rtl w:val="0"/>
          <w:lang w:val="en-US"/>
        </w:rPr>
        <w:t>Fr. Kenny Miller</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A medical emergency during the Sunday, March 18 service required calling 911. We need an Automated External Defibrillator (AED). Sean Coenen will ask his wife, Kirsten, where the YMCA gets their AEDs. Discussion of offering CPR training also took place.</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Fr. Kenny and his wife, Tania, leave for England on April 2 and return mid-April. Fr. Jerry Baldwin will be the supply priest. Fr. Tom Niehaus will preach on Sunday, March 25.</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Fr. Kenny is meeting with Bishop Miller regarding the future of St. Boniface and asked the vestry for feedback.</w:t>
      </w:r>
    </w:p>
    <w:p>
      <w:pPr>
        <w:pStyle w:val="Body"/>
        <w:jc w:val="left"/>
        <w:rPr>
          <w:rFonts w:ascii="Georgia" w:cs="Georgia" w:hAnsi="Georgia" w:eastAsia="Georgia"/>
          <w:sz w:val="28"/>
          <w:szCs w:val="28"/>
        </w:rPr>
      </w:pPr>
    </w:p>
    <w:p>
      <w:pPr>
        <w:pStyle w:val="Body"/>
        <w:jc w:val="left"/>
        <w:rPr>
          <w:rFonts w:ascii="Georgia" w:cs="Georgia" w:hAnsi="Georgia" w:eastAsia="Georgia"/>
          <w:sz w:val="28"/>
          <w:szCs w:val="28"/>
        </w:rPr>
      </w:pPr>
      <w:r>
        <w:rPr>
          <w:rFonts w:ascii="Georgia" w:hAnsi="Georgia"/>
          <w:sz w:val="28"/>
          <w:szCs w:val="28"/>
          <w:rtl w:val="0"/>
          <w:lang w:val="en-US"/>
        </w:rPr>
        <w:t>Feedback:</w:t>
      </w:r>
    </w:p>
    <w:p>
      <w:pPr>
        <w:pStyle w:val="Body"/>
        <w:numPr>
          <w:ilvl w:val="2"/>
          <w:numId w:val="4"/>
        </w:numPr>
        <w:jc w:val="left"/>
        <w:rPr>
          <w:rFonts w:ascii="Georgia" w:cs="Georgia" w:hAnsi="Georgia" w:eastAsia="Georgia"/>
          <w:sz w:val="28"/>
          <w:szCs w:val="28"/>
          <w:lang w:val="en-US"/>
        </w:rPr>
      </w:pPr>
      <w:r>
        <w:rPr>
          <w:rFonts w:ascii="Georgia" w:hAnsi="Georgia"/>
          <w:sz w:val="28"/>
          <w:szCs w:val="28"/>
          <w:rtl w:val="0"/>
          <w:lang w:val="en-US"/>
        </w:rPr>
        <w:t>Dave Purcell emphasized that we need to think of who we want to target. How do we identify the demographics? How do we reach them? We need a recruiting plan for various demographics.</w:t>
      </w:r>
    </w:p>
    <w:p>
      <w:pPr>
        <w:pStyle w:val="Body"/>
        <w:numPr>
          <w:ilvl w:val="2"/>
          <w:numId w:val="4"/>
        </w:numPr>
        <w:jc w:val="left"/>
        <w:rPr>
          <w:rFonts w:ascii="Georgia" w:cs="Georgia" w:hAnsi="Georgia" w:eastAsia="Georgia"/>
          <w:sz w:val="28"/>
          <w:szCs w:val="28"/>
          <w:lang w:val="en-US"/>
        </w:rPr>
      </w:pPr>
      <w:r>
        <w:rPr>
          <w:rFonts w:ascii="Georgia" w:hAnsi="Georgia"/>
          <w:sz w:val="28"/>
          <w:szCs w:val="28"/>
          <w:rtl w:val="0"/>
          <w:lang w:val="en-US"/>
        </w:rPr>
        <w:t>Vestry members emphasized their desire for a full-time priest.</w:t>
      </w:r>
    </w:p>
    <w:p>
      <w:pPr>
        <w:pStyle w:val="Body"/>
        <w:numPr>
          <w:ilvl w:val="2"/>
          <w:numId w:val="4"/>
        </w:numPr>
        <w:jc w:val="left"/>
        <w:rPr>
          <w:rFonts w:ascii="Georgia" w:cs="Georgia" w:hAnsi="Georgia" w:eastAsia="Georgia"/>
          <w:sz w:val="28"/>
          <w:szCs w:val="28"/>
          <w:lang w:val="en-US"/>
        </w:rPr>
      </w:pPr>
      <w:r>
        <w:rPr>
          <w:rFonts w:ascii="Georgia" w:hAnsi="Georgia"/>
          <w:sz w:val="28"/>
          <w:szCs w:val="28"/>
          <w:rtl w:val="0"/>
          <w:lang w:val="en-US"/>
        </w:rPr>
        <w:t>Do we have the right programs for various demographics?</w:t>
      </w:r>
    </w:p>
    <w:p>
      <w:pPr>
        <w:pStyle w:val="Body"/>
        <w:numPr>
          <w:ilvl w:val="2"/>
          <w:numId w:val="4"/>
        </w:numPr>
        <w:jc w:val="left"/>
        <w:rPr>
          <w:rFonts w:ascii="Georgia" w:cs="Georgia" w:hAnsi="Georgia" w:eastAsia="Georgia"/>
          <w:sz w:val="28"/>
          <w:szCs w:val="28"/>
          <w:lang w:val="en-US"/>
        </w:rPr>
      </w:pPr>
      <w:r>
        <w:rPr>
          <w:rFonts w:ascii="Georgia" w:hAnsi="Georgia"/>
          <w:sz w:val="28"/>
          <w:szCs w:val="28"/>
          <w:rtl w:val="0"/>
          <w:lang w:val="en-US"/>
        </w:rPr>
        <w:t>What are other churches doing for their seniors?</w:t>
      </w:r>
    </w:p>
    <w:p>
      <w:pPr>
        <w:pStyle w:val="Body"/>
        <w:numPr>
          <w:ilvl w:val="2"/>
          <w:numId w:val="4"/>
        </w:numPr>
        <w:jc w:val="left"/>
        <w:rPr>
          <w:rFonts w:ascii="Georgia" w:cs="Georgia" w:hAnsi="Georgia" w:eastAsia="Georgia"/>
          <w:sz w:val="28"/>
          <w:szCs w:val="28"/>
          <w:lang w:val="en-US"/>
        </w:rPr>
      </w:pPr>
      <w:r>
        <w:rPr>
          <w:rFonts w:ascii="Georgia" w:hAnsi="Georgia"/>
          <w:sz w:val="28"/>
          <w:szCs w:val="28"/>
          <w:rtl w:val="0"/>
          <w:lang w:val="en-US"/>
        </w:rPr>
        <w:t>Kevin McGowan asked everyone to think of what makes St. Boniface special for them.</w:t>
      </w:r>
    </w:p>
    <w:p>
      <w:pPr>
        <w:pStyle w:val="Body"/>
        <w:numPr>
          <w:ilvl w:val="2"/>
          <w:numId w:val="4"/>
        </w:numPr>
        <w:jc w:val="left"/>
        <w:rPr>
          <w:rFonts w:ascii="Georgia" w:cs="Georgia" w:hAnsi="Georgia" w:eastAsia="Georgia"/>
          <w:sz w:val="28"/>
          <w:szCs w:val="28"/>
          <w:lang w:val="en-US"/>
        </w:rPr>
      </w:pPr>
      <w:r>
        <w:rPr>
          <w:rFonts w:ascii="Georgia" w:hAnsi="Georgia"/>
          <w:sz w:val="28"/>
          <w:szCs w:val="28"/>
          <w:rtl w:val="0"/>
          <w:lang w:val="en-US"/>
        </w:rPr>
        <w:t>Roger Hajny suggested advertising on the movie screen at the Rivoli Theater in Cedarburg.</w:t>
      </w:r>
    </w:p>
    <w:p>
      <w:pPr>
        <w:pStyle w:val="Body"/>
        <w:numPr>
          <w:ilvl w:val="2"/>
          <w:numId w:val="4"/>
        </w:numPr>
        <w:jc w:val="left"/>
        <w:rPr>
          <w:rFonts w:ascii="Georgia" w:cs="Georgia" w:hAnsi="Georgia" w:eastAsia="Georgia"/>
          <w:sz w:val="28"/>
          <w:szCs w:val="28"/>
          <w:lang w:val="en-US"/>
        </w:rPr>
      </w:pPr>
      <w:r>
        <w:rPr>
          <w:rFonts w:ascii="Georgia" w:hAnsi="Georgia"/>
          <w:sz w:val="28"/>
          <w:szCs w:val="28"/>
          <w:rtl w:val="0"/>
          <w:lang w:val="en-US"/>
        </w:rPr>
        <w:t>Offer a Senior Vacation Bible School? (for older people, not seniors in high school)</w:t>
      </w:r>
    </w:p>
    <w:p>
      <w:pPr>
        <w:pStyle w:val="Body"/>
        <w:jc w:val="left"/>
        <w:rPr>
          <w:rFonts w:ascii="Georgia" w:cs="Georgia" w:hAnsi="Georgia" w:eastAsia="Georgia"/>
          <w:sz w:val="28"/>
          <w:szCs w:val="28"/>
        </w:rPr>
      </w:pPr>
    </w:p>
    <w:p>
      <w:pPr>
        <w:pStyle w:val="Body"/>
        <w:jc w:val="left"/>
        <w:rPr>
          <w:rFonts w:ascii="Georgia" w:cs="Georgia" w:hAnsi="Georgia" w:eastAsia="Georgia"/>
          <w:b w:val="1"/>
          <w:bCs w:val="1"/>
          <w:i w:val="1"/>
          <w:iCs w:val="1"/>
          <w:sz w:val="28"/>
          <w:szCs w:val="28"/>
        </w:rPr>
      </w:pPr>
      <w:r>
        <w:rPr>
          <w:rFonts w:ascii="Georgia" w:hAnsi="Georgia"/>
          <w:b w:val="1"/>
          <w:bCs w:val="1"/>
          <w:sz w:val="28"/>
          <w:szCs w:val="28"/>
          <w:rtl w:val="0"/>
          <w:lang w:val="en-US"/>
        </w:rPr>
        <w:t xml:space="preserve">Outreach Committee: </w:t>
      </w:r>
      <w:r>
        <w:rPr>
          <w:rFonts w:ascii="Georgia" w:hAnsi="Georgia"/>
          <w:b w:val="1"/>
          <w:bCs w:val="1"/>
          <w:i w:val="1"/>
          <w:iCs w:val="1"/>
          <w:sz w:val="28"/>
          <w:szCs w:val="28"/>
          <w:rtl w:val="0"/>
          <w:lang w:val="en-US"/>
        </w:rPr>
        <w:t>Terry Garner</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The Soup, Bread, and Salad gathering last month raised almost $750. The importance of fellowship, as well as raising money, was discussed.</w:t>
      </w:r>
    </w:p>
    <w:p>
      <w:pPr>
        <w:pStyle w:val="Body"/>
        <w:numPr>
          <w:ilvl w:val="0"/>
          <w:numId w:val="2"/>
        </w:numPr>
        <w:jc w:val="left"/>
        <w:rPr>
          <w:rFonts w:ascii="Georgia" w:cs="Georgia" w:hAnsi="Georgia" w:eastAsia="Georgia"/>
          <w:sz w:val="28"/>
          <w:szCs w:val="28"/>
          <w:lang w:val="en-US"/>
        </w:rPr>
      </w:pPr>
      <w:r>
        <w:rPr>
          <w:rFonts w:ascii="Georgia" w:hAnsi="Georgia"/>
          <w:sz w:val="28"/>
          <w:szCs w:val="28"/>
          <w:rtl w:val="0"/>
          <w:lang w:val="en-US"/>
        </w:rPr>
        <w:t>On May 5, Rich Shemitis, Kevin McGowan, and Bob Pasternak will provide a complete Italian dinner, with wine tasting, to any interested people. Suggested offering is $50/person.</w:t>
      </w:r>
    </w:p>
    <w:p>
      <w:pPr>
        <w:pStyle w:val="Body"/>
        <w:jc w:val="left"/>
        <w:rPr>
          <w:rFonts w:ascii="Georgia" w:cs="Georgia" w:hAnsi="Georgia" w:eastAsia="Georgia"/>
          <w:sz w:val="28"/>
          <w:szCs w:val="28"/>
        </w:rPr>
      </w:pPr>
    </w:p>
    <w:p>
      <w:pPr>
        <w:pStyle w:val="Body"/>
        <w:jc w:val="left"/>
        <w:rPr>
          <w:rFonts w:ascii="Georgia" w:cs="Georgia" w:hAnsi="Georgia" w:eastAsia="Georgia"/>
          <w:sz w:val="28"/>
          <w:szCs w:val="28"/>
        </w:rPr>
      </w:pPr>
      <w:r>
        <w:rPr>
          <w:rFonts w:ascii="Georgia" w:hAnsi="Georgia"/>
          <w:sz w:val="28"/>
          <w:szCs w:val="28"/>
          <w:rtl w:val="0"/>
          <w:lang w:val="en-US"/>
        </w:rPr>
        <w:t>Respectfully submitted,</w:t>
      </w:r>
    </w:p>
    <w:p>
      <w:pPr>
        <w:pStyle w:val="Body"/>
        <w:jc w:val="left"/>
        <w:rPr>
          <w:rFonts w:ascii="Georgia" w:cs="Georgia" w:hAnsi="Georgia" w:eastAsia="Georgia"/>
          <w:i w:val="1"/>
          <w:iCs w:val="1"/>
          <w:sz w:val="28"/>
          <w:szCs w:val="28"/>
        </w:rPr>
      </w:pPr>
    </w:p>
    <w:p>
      <w:pPr>
        <w:pStyle w:val="Body"/>
        <w:jc w:val="left"/>
        <w:rPr>
          <w:rFonts w:ascii="Georgia" w:cs="Georgia" w:hAnsi="Georgia" w:eastAsia="Georgia"/>
          <w:i w:val="1"/>
          <w:iCs w:val="1"/>
          <w:sz w:val="28"/>
          <w:szCs w:val="28"/>
        </w:rPr>
      </w:pPr>
      <w:r>
        <w:rPr>
          <w:rFonts w:ascii="Georgia" w:hAnsi="Georgia"/>
          <w:i w:val="1"/>
          <w:iCs w:val="1"/>
          <w:sz w:val="28"/>
          <w:szCs w:val="28"/>
          <w:rtl w:val="0"/>
          <w:lang w:val="en-US"/>
        </w:rPr>
        <w:t>Sarah Dwyer</w:t>
      </w:r>
    </w:p>
    <w:p>
      <w:pPr>
        <w:pStyle w:val="Body"/>
        <w:jc w:val="left"/>
      </w:pPr>
      <w:r>
        <w:rPr>
          <w:rFonts w:ascii="Georgia" w:hAnsi="Georgia"/>
          <w:sz w:val="28"/>
          <w:szCs w:val="28"/>
          <w:rtl w:val="0"/>
          <w:lang w:val="en-US"/>
        </w:rPr>
        <w:t>Junior Warden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Dash">
    <w:name w:val="Dash"/>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